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327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Надежды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</w:rPr>
        <w:t>...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29.05.2025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Иделёва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д.98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86384029/2799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Иделёва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воспользовалась, протокол об административном правонарушении не оспаривала, пояснила, что забыла оплатить штраф.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Иделёву</w:t>
      </w:r>
      <w:r>
        <w:rPr>
          <w:rFonts w:ascii="Times New Roman" w:eastAsia="Times New Roman" w:hAnsi="Times New Roman" w:cs="Times New Roman"/>
        </w:rPr>
        <w:t xml:space="preserve"> Н.В.,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Холодиловой</w:t>
      </w:r>
      <w:r>
        <w:rPr>
          <w:rFonts w:ascii="Times New Roman" w:eastAsia="Times New Roman" w:hAnsi="Times New Roman" w:cs="Times New Roman"/>
        </w:rPr>
        <w:t>) Н.В.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86384029/2799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86№400794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86384029/2799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рапортом ОР </w:t>
      </w:r>
      <w:r>
        <w:rPr>
          <w:rFonts w:ascii="Times New Roman" w:eastAsia="Times New Roman" w:hAnsi="Times New Roman" w:cs="Times New Roman"/>
        </w:rPr>
        <w:t>ППСП МОМВ</w:t>
      </w:r>
      <w:r>
        <w:rPr>
          <w:rFonts w:ascii="Times New Roman" w:eastAsia="Times New Roman" w:hAnsi="Times New Roman" w:cs="Times New Roman"/>
        </w:rPr>
        <w:t xml:space="preserve">Д России «Ханты-Мансийский» </w:t>
      </w:r>
      <w:r>
        <w:rPr>
          <w:rFonts w:ascii="Times New Roman" w:eastAsia="Times New Roman" w:hAnsi="Times New Roman" w:cs="Times New Roman"/>
        </w:rPr>
        <w:t>Чуркиной</w:t>
      </w:r>
      <w:r>
        <w:rPr>
          <w:rFonts w:ascii="Times New Roman" w:eastAsia="Times New Roman" w:hAnsi="Times New Roman" w:cs="Times New Roman"/>
        </w:rPr>
        <w:t xml:space="preserve"> К.А. от 08.04.2026, объяснением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Н.В. от 08.04.2026.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Иделёвой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Идел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>ву Надежду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0412365400725003272620152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8rplc-21">
    <w:name w:val="cat-UserDefined grp-38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